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01BE6" w14:textId="77777777" w:rsidR="001E7E75" w:rsidRDefault="001E7E75" w:rsidP="001917BA">
      <w:pPr>
        <w:tabs>
          <w:tab w:val="left" w:pos="6075"/>
        </w:tabs>
        <w:jc w:val="center"/>
      </w:pPr>
      <w:bookmarkStart w:id="0" w:name="_GoBack"/>
      <w:bookmarkEnd w:id="0"/>
    </w:p>
    <w:p w14:paraId="7A0189B7" w14:textId="75B148AA" w:rsidR="001E7E75" w:rsidRDefault="001E7E75" w:rsidP="001917BA">
      <w:pPr>
        <w:jc w:val="center"/>
      </w:pPr>
    </w:p>
    <w:p w14:paraId="2D3D906E" w14:textId="77777777" w:rsidR="001E7E75" w:rsidRDefault="001E7E75" w:rsidP="001917BA">
      <w:pPr>
        <w:jc w:val="center"/>
        <w:rPr>
          <w:b/>
          <w:sz w:val="48"/>
          <w:szCs w:val="48"/>
        </w:rPr>
      </w:pPr>
    </w:p>
    <w:p w14:paraId="280D1A9B" w14:textId="77777777" w:rsidR="001E7E75" w:rsidRDefault="001E7E75" w:rsidP="001917BA">
      <w:pPr>
        <w:jc w:val="center"/>
        <w:rPr>
          <w:b/>
          <w:sz w:val="48"/>
          <w:szCs w:val="48"/>
        </w:rPr>
      </w:pPr>
    </w:p>
    <w:p w14:paraId="19C28028" w14:textId="597FA5B4" w:rsidR="001E7E75" w:rsidRDefault="001E7E75" w:rsidP="001917BA">
      <w:pPr>
        <w:jc w:val="center"/>
        <w:rPr>
          <w:b/>
          <w:sz w:val="48"/>
          <w:szCs w:val="48"/>
        </w:rPr>
      </w:pPr>
    </w:p>
    <w:p w14:paraId="1104BD57" w14:textId="7DE06900" w:rsidR="00BB7B2C" w:rsidRDefault="00BB7B2C" w:rsidP="001917BA">
      <w:pPr>
        <w:jc w:val="center"/>
        <w:rPr>
          <w:b/>
          <w:sz w:val="48"/>
          <w:szCs w:val="48"/>
        </w:rPr>
      </w:pPr>
    </w:p>
    <w:p w14:paraId="25292042" w14:textId="77777777" w:rsidR="00BB7B2C" w:rsidRDefault="00BB7B2C" w:rsidP="001917BA">
      <w:pPr>
        <w:jc w:val="center"/>
        <w:rPr>
          <w:b/>
          <w:sz w:val="48"/>
          <w:szCs w:val="48"/>
        </w:rPr>
      </w:pPr>
    </w:p>
    <w:p w14:paraId="48C9FC4D" w14:textId="77777777" w:rsidR="00BB7B2C" w:rsidRDefault="001E7E75" w:rsidP="00BB7B2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E@D Ensino à Distância</w:t>
      </w:r>
    </w:p>
    <w:p w14:paraId="55BB3BD2" w14:textId="07E0E361" w:rsidR="001E7E75" w:rsidRDefault="001E7E75" w:rsidP="00BB7B2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Educação </w:t>
      </w:r>
      <w:r w:rsidR="00BB7B2C">
        <w:rPr>
          <w:b/>
          <w:sz w:val="48"/>
          <w:szCs w:val="48"/>
        </w:rPr>
        <w:t>Física</w:t>
      </w:r>
      <w:r>
        <w:rPr>
          <w:b/>
          <w:sz w:val="48"/>
          <w:szCs w:val="48"/>
        </w:rPr>
        <w:t xml:space="preserve"> | </w:t>
      </w:r>
      <w:r w:rsidR="00BB7B2C">
        <w:rPr>
          <w:b/>
          <w:sz w:val="48"/>
          <w:szCs w:val="48"/>
        </w:rPr>
        <w:t>Secundário</w:t>
      </w:r>
    </w:p>
    <w:p w14:paraId="22A03FA8" w14:textId="1A7BDABA" w:rsidR="001E7E75" w:rsidRDefault="00BB7B2C" w:rsidP="001E7E7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Área da Atividade Física - Andebol</w:t>
      </w:r>
    </w:p>
    <w:p w14:paraId="0AF2D776" w14:textId="19D6F665" w:rsidR="001E7E75" w:rsidRDefault="001E7E75" w:rsidP="001E7E75">
      <w:pPr>
        <w:jc w:val="center"/>
        <w:rPr>
          <w:b/>
          <w:sz w:val="48"/>
          <w:szCs w:val="48"/>
        </w:rPr>
      </w:pPr>
    </w:p>
    <w:p w14:paraId="4199D034" w14:textId="77777777" w:rsidR="001E7E75" w:rsidRDefault="001E7E75" w:rsidP="001E7E75">
      <w:pPr>
        <w:jc w:val="center"/>
        <w:rPr>
          <w:b/>
          <w:sz w:val="48"/>
          <w:szCs w:val="48"/>
        </w:rPr>
      </w:pPr>
    </w:p>
    <w:p w14:paraId="44D525AB" w14:textId="77777777" w:rsidR="001E7E75" w:rsidRDefault="001E7E75" w:rsidP="001917BA">
      <w:pPr>
        <w:jc w:val="center"/>
        <w:rPr>
          <w:b/>
          <w:sz w:val="48"/>
          <w:szCs w:val="48"/>
        </w:rPr>
      </w:pPr>
    </w:p>
    <w:p w14:paraId="4012F59A" w14:textId="77777777" w:rsidR="001E7E75" w:rsidRDefault="001E7E75" w:rsidP="001917BA">
      <w:pPr>
        <w:jc w:val="center"/>
        <w:rPr>
          <w:b/>
          <w:sz w:val="48"/>
          <w:szCs w:val="48"/>
        </w:rPr>
      </w:pPr>
    </w:p>
    <w:p w14:paraId="61CDC886" w14:textId="77777777" w:rsidR="001917BA" w:rsidRDefault="001917BA" w:rsidP="001917BA">
      <w:pPr>
        <w:jc w:val="center"/>
        <w:rPr>
          <w:b/>
          <w:sz w:val="48"/>
          <w:szCs w:val="48"/>
        </w:rPr>
        <w:sectPr w:rsidR="001917BA" w:rsidSect="00BB7B2C">
          <w:headerReference w:type="default" r:id="rId9"/>
          <w:footerReference w:type="default" r:id="rId10"/>
          <w:pgSz w:w="11906" w:h="16838"/>
          <w:pgMar w:top="822" w:right="1418" w:bottom="1418" w:left="1134" w:header="425" w:footer="709" w:gutter="0"/>
          <w:cols w:space="708"/>
          <w:docGrid w:linePitch="360"/>
        </w:sect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9063C" w:rsidRPr="00362C67" w14:paraId="72149272" w14:textId="77777777" w:rsidTr="00BB7B2C">
        <w:tc>
          <w:tcPr>
            <w:tcW w:w="9628" w:type="dxa"/>
          </w:tcPr>
          <w:p w14:paraId="4F790DD5" w14:textId="30C5E249" w:rsidR="0089063C" w:rsidRPr="00D32E68" w:rsidRDefault="00BB7B2C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D32E68">
              <w:rPr>
                <w:b/>
                <w:bCs/>
                <w:color w:val="000000" w:themeColor="text1"/>
                <w:sz w:val="32"/>
                <w:szCs w:val="32"/>
              </w:rPr>
              <w:lastRenderedPageBreak/>
              <w:t>Andebol</w:t>
            </w:r>
          </w:p>
        </w:tc>
      </w:tr>
      <w:tr w:rsidR="00E950BC" w:rsidRPr="00362C67" w14:paraId="3FB3A429" w14:textId="77777777" w:rsidTr="00BB7B2C">
        <w:tc>
          <w:tcPr>
            <w:tcW w:w="9628" w:type="dxa"/>
            <w:vAlign w:val="center"/>
          </w:tcPr>
          <w:p w14:paraId="15634D15" w14:textId="4288246C" w:rsidR="00E950BC" w:rsidRPr="007C533C" w:rsidRDefault="009E3461" w:rsidP="007C533C">
            <w:pPr>
              <w:pStyle w:val="Rodap"/>
              <w:spacing w:after="120"/>
              <w:rPr>
                <w:color w:val="000000" w:themeColor="text1"/>
                <w:sz w:val="24"/>
                <w:szCs w:val="24"/>
              </w:rPr>
            </w:pPr>
            <w:r w:rsidRPr="007C533C">
              <w:rPr>
                <w:b/>
                <w:bCs/>
                <w:color w:val="000000" w:themeColor="text1"/>
                <w:sz w:val="24"/>
                <w:szCs w:val="24"/>
              </w:rPr>
              <w:t>Caracterização</w:t>
            </w:r>
          </w:p>
          <w:p w14:paraId="1AA8EB84" w14:textId="77777777" w:rsidR="00E950BC" w:rsidRDefault="009E3461" w:rsidP="007C533C">
            <w:pPr>
              <w:pStyle w:val="Rodap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Ler </w:t>
            </w:r>
            <w:r w:rsidRPr="009E3461">
              <w:rPr>
                <w:color w:val="000000" w:themeColor="text1"/>
              </w:rPr>
              <w:t>a ficha de apresentação da modalidade que se encontra n</w:t>
            </w:r>
            <w:r>
              <w:rPr>
                <w:color w:val="000000" w:themeColor="text1"/>
              </w:rPr>
              <w:t>a</w:t>
            </w:r>
            <w:r w:rsidRPr="009E346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página 70 do </w:t>
            </w:r>
            <w:r w:rsidRPr="009E3461">
              <w:rPr>
                <w:color w:val="000000" w:themeColor="text1"/>
              </w:rPr>
              <w:t>manual E</w:t>
            </w:r>
            <w:r w:rsidR="00D32E68">
              <w:rPr>
                <w:color w:val="000000" w:themeColor="text1"/>
              </w:rPr>
              <w:t xml:space="preserve">ducação </w:t>
            </w:r>
            <w:r w:rsidRPr="009E3461">
              <w:rPr>
                <w:color w:val="000000" w:themeColor="text1"/>
              </w:rPr>
              <w:t>F</w:t>
            </w:r>
            <w:r w:rsidR="00D32E68">
              <w:rPr>
                <w:color w:val="000000" w:themeColor="text1"/>
              </w:rPr>
              <w:t xml:space="preserve">ísica </w:t>
            </w:r>
            <w:r w:rsidRPr="009E3461">
              <w:rPr>
                <w:color w:val="000000" w:themeColor="text1"/>
              </w:rPr>
              <w:t>10</w:t>
            </w:r>
            <w:r w:rsidR="00D32E68">
              <w:rPr>
                <w:color w:val="000000" w:themeColor="text1"/>
              </w:rPr>
              <w:t>.º/</w:t>
            </w:r>
            <w:r w:rsidRPr="009E3461">
              <w:rPr>
                <w:color w:val="000000" w:themeColor="text1"/>
              </w:rPr>
              <w:t>11</w:t>
            </w:r>
            <w:r w:rsidR="00D32E68">
              <w:rPr>
                <w:color w:val="000000" w:themeColor="text1"/>
              </w:rPr>
              <w:t>.º/</w:t>
            </w:r>
            <w:r w:rsidRPr="009E3461">
              <w:rPr>
                <w:color w:val="000000" w:themeColor="text1"/>
              </w:rPr>
              <w:t>12</w:t>
            </w:r>
            <w:r w:rsidR="00D32E68">
              <w:rPr>
                <w:color w:val="000000" w:themeColor="text1"/>
              </w:rPr>
              <w:t>.</w:t>
            </w:r>
            <w:r w:rsidRPr="009E3461">
              <w:rPr>
                <w:color w:val="000000" w:themeColor="text1"/>
              </w:rPr>
              <w:t xml:space="preserve">º </w:t>
            </w:r>
            <w:r w:rsidR="00D32E68">
              <w:rPr>
                <w:color w:val="000000" w:themeColor="text1"/>
              </w:rPr>
              <w:t>A</w:t>
            </w:r>
            <w:r w:rsidRPr="009E3461">
              <w:rPr>
                <w:color w:val="000000" w:themeColor="text1"/>
              </w:rPr>
              <w:t>no</w:t>
            </w:r>
            <w:r w:rsidR="00D32E68">
              <w:rPr>
                <w:color w:val="000000" w:themeColor="text1"/>
              </w:rPr>
              <w:t>s.</w:t>
            </w:r>
          </w:p>
          <w:p w14:paraId="555F2FA5" w14:textId="3EC4ED71" w:rsidR="008E50CC" w:rsidRPr="00873A39" w:rsidRDefault="00047B95" w:rsidP="007C533C">
            <w:pPr>
              <w:pStyle w:val="Rodap"/>
              <w:spacing w:after="120"/>
              <w:rPr>
                <w:color w:val="000000" w:themeColor="text1"/>
              </w:rPr>
            </w:pPr>
            <w:hyperlink r:id="rId11" w:history="1">
              <w:r w:rsidR="008E50CC" w:rsidRPr="00AE281C">
                <w:rPr>
                  <w:rStyle w:val="Hiperligao"/>
                </w:rPr>
                <w:t>https://lmsev.escolavirtual.pt/playerguest/player/4683287/resource</w:t>
              </w:r>
            </w:hyperlink>
          </w:p>
        </w:tc>
      </w:tr>
      <w:tr w:rsidR="00D32E68" w:rsidRPr="00362C67" w14:paraId="0ED8057D" w14:textId="77777777" w:rsidTr="00BB7B2C">
        <w:tc>
          <w:tcPr>
            <w:tcW w:w="9628" w:type="dxa"/>
            <w:vAlign w:val="center"/>
          </w:tcPr>
          <w:p w14:paraId="035618C1" w14:textId="2A99AF6F" w:rsidR="00D32E68" w:rsidRPr="007C533C" w:rsidRDefault="00D32E68" w:rsidP="007C533C">
            <w:pPr>
              <w:pStyle w:val="Rodap"/>
              <w:spacing w:after="120"/>
              <w:rPr>
                <w:color w:val="000000" w:themeColor="text1"/>
                <w:sz w:val="24"/>
                <w:szCs w:val="24"/>
              </w:rPr>
            </w:pPr>
            <w:r w:rsidRPr="007C533C">
              <w:rPr>
                <w:b/>
                <w:bCs/>
                <w:color w:val="000000" w:themeColor="text1"/>
                <w:sz w:val="24"/>
                <w:szCs w:val="24"/>
              </w:rPr>
              <w:t>Regulamento</w:t>
            </w:r>
          </w:p>
          <w:p w14:paraId="734DE85C" w14:textId="0502E10B" w:rsidR="00D32E68" w:rsidRDefault="00D32E68" w:rsidP="007C533C">
            <w:pPr>
              <w:pStyle w:val="Rodap"/>
              <w:spacing w:after="12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Consultar as páginas 5 a 15 da parte </w:t>
            </w:r>
            <w:r w:rsidRPr="00D32E68">
              <w:rPr>
                <w:i/>
                <w:iCs/>
                <w:color w:val="000000" w:themeColor="text1"/>
              </w:rPr>
              <w:t>Regulamentos</w:t>
            </w:r>
            <w:r>
              <w:rPr>
                <w:color w:val="000000" w:themeColor="text1"/>
              </w:rPr>
              <w:t xml:space="preserve"> do </w:t>
            </w:r>
            <w:r w:rsidRPr="009E3461">
              <w:rPr>
                <w:color w:val="000000" w:themeColor="text1"/>
              </w:rPr>
              <w:t>manual E</w:t>
            </w:r>
            <w:r>
              <w:rPr>
                <w:color w:val="000000" w:themeColor="text1"/>
              </w:rPr>
              <w:t xml:space="preserve">ducação </w:t>
            </w:r>
            <w:r w:rsidRPr="009E346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 xml:space="preserve">ísica </w:t>
            </w:r>
            <w:r w:rsidRPr="009E3461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.º/</w:t>
            </w:r>
            <w:r w:rsidRPr="009E3461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.º/</w:t>
            </w:r>
            <w:r w:rsidRPr="009E3461"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.</w:t>
            </w:r>
            <w:r w:rsidRPr="009E3461">
              <w:rPr>
                <w:color w:val="000000" w:themeColor="text1"/>
              </w:rPr>
              <w:t xml:space="preserve">º </w:t>
            </w:r>
            <w:r>
              <w:rPr>
                <w:color w:val="000000" w:themeColor="text1"/>
              </w:rPr>
              <w:t>A</w:t>
            </w:r>
            <w:r w:rsidRPr="009E3461">
              <w:rPr>
                <w:color w:val="000000" w:themeColor="text1"/>
              </w:rPr>
              <w:t>no</w:t>
            </w:r>
            <w:r>
              <w:rPr>
                <w:color w:val="000000" w:themeColor="text1"/>
              </w:rPr>
              <w:t>s.</w:t>
            </w:r>
          </w:p>
        </w:tc>
      </w:tr>
      <w:tr w:rsidR="00D32E68" w:rsidRPr="00362C67" w14:paraId="3DC3B570" w14:textId="77777777" w:rsidTr="00BB7B2C">
        <w:tc>
          <w:tcPr>
            <w:tcW w:w="9628" w:type="dxa"/>
            <w:vAlign w:val="center"/>
          </w:tcPr>
          <w:p w14:paraId="57E3D0FF" w14:textId="35FD697C" w:rsidR="00D32E68" w:rsidRPr="007C533C" w:rsidRDefault="00D32E68" w:rsidP="007C533C">
            <w:pPr>
              <w:pStyle w:val="Rodap"/>
              <w:spacing w:after="120"/>
              <w:rPr>
                <w:color w:val="000000" w:themeColor="text1"/>
                <w:sz w:val="24"/>
                <w:szCs w:val="24"/>
              </w:rPr>
            </w:pPr>
            <w:r w:rsidRPr="007C533C">
              <w:rPr>
                <w:b/>
                <w:bCs/>
                <w:color w:val="000000" w:themeColor="text1"/>
                <w:sz w:val="24"/>
                <w:szCs w:val="24"/>
              </w:rPr>
              <w:t>Curiosidades</w:t>
            </w:r>
          </w:p>
          <w:p w14:paraId="4972FD8F" w14:textId="012785B4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 xml:space="preserve">Surge no início do séc. XX pela mão do professor alemão, Karl </w:t>
            </w:r>
            <w:proofErr w:type="spellStart"/>
            <w:r w:rsidRPr="00D32E68">
              <w:rPr>
                <w:color w:val="000000" w:themeColor="text1"/>
              </w:rPr>
              <w:t>Schelenz</w:t>
            </w:r>
            <w:proofErr w:type="spellEnd"/>
            <w:r w:rsidRPr="00D32E68">
              <w:rPr>
                <w:color w:val="000000" w:themeColor="text1"/>
              </w:rPr>
              <w:t xml:space="preserve">. Designou-se </w:t>
            </w:r>
            <w:proofErr w:type="spellStart"/>
            <w:r w:rsidRPr="00D32E68">
              <w:rPr>
                <w:color w:val="000000" w:themeColor="text1"/>
              </w:rPr>
              <w:t>Handball</w:t>
            </w:r>
            <w:proofErr w:type="spellEnd"/>
            <w:r w:rsidRPr="00D32E68">
              <w:rPr>
                <w:color w:val="000000" w:themeColor="text1"/>
              </w:rPr>
              <w:t xml:space="preserve">, ou seja, bola na mão. Inspirado no Futebol e como tal, as regras eram idênticas. Nesses tempos jogava-se ao ar livre num campo de futebol na versão de 11 jogadores. Tendo em conta a sua </w:t>
            </w:r>
            <w:r w:rsidR="007C533C" w:rsidRPr="00D32E68">
              <w:rPr>
                <w:color w:val="000000" w:themeColor="text1"/>
              </w:rPr>
              <w:t>espetacularidade</w:t>
            </w:r>
            <w:r w:rsidRPr="00D32E68">
              <w:rPr>
                <w:color w:val="000000" w:themeColor="text1"/>
              </w:rPr>
              <w:t xml:space="preserve"> estreia-</w:t>
            </w:r>
            <w:r w:rsidR="007C533C">
              <w:rPr>
                <w:color w:val="000000" w:themeColor="text1"/>
              </w:rPr>
              <w:br/>
              <w:t>-</w:t>
            </w:r>
            <w:r w:rsidRPr="00D32E68">
              <w:rPr>
                <w:color w:val="000000" w:themeColor="text1"/>
              </w:rPr>
              <w:t>se nos Jogos Olímpicos de 1936, em Berlim, no seu formato de 11 jogadores.</w:t>
            </w:r>
          </w:p>
          <w:p w14:paraId="5B762CF7" w14:textId="5C8823C8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 xml:space="preserve">Entretanto, por força do clima rigoroso dos países do Norte e Centro da Europa, que, durante o inverno, impossibilita a prática de modalidades desportivas de exterior, houve a necessidade de criar uma forma alternativa do jogo que pudesse ser praticada nos ginásios e que servisse de preparação para as equipas como manutenção da sua forma desportiva para quando reentrassem em competição. </w:t>
            </w:r>
          </w:p>
          <w:p w14:paraId="38026F16" w14:textId="6440FAF1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>Esta versão reduzida do jogo, em que as equipas eram compostas por 7 jogadores e com algumas adaptações às regras passou a ser designada como Andebol de 7 ou Andebol de Sala e foi ganhando maior expressão e aceitação, quer em termos de jogadores, quer em termos de espectadores.</w:t>
            </w:r>
          </w:p>
          <w:p w14:paraId="506C66D9" w14:textId="7FDC5CF8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>Até aos anos 50 do séc. XX, as duas “modalidades” do jogo tiveram um percurso paralelo de coexistência. A partir de então, o andebol clássico ou de onze começa a decrescer de interesse, ao contrário da variante de sete, que recebe um forte impulso devido às suas caraterísticas de velocidade e dinamismo, para além da comodidade dos jogadores e dos espe</w:t>
            </w:r>
            <w:r w:rsidR="007C533C">
              <w:rPr>
                <w:color w:val="000000" w:themeColor="text1"/>
              </w:rPr>
              <w:t>c</w:t>
            </w:r>
            <w:r w:rsidRPr="00D32E68">
              <w:rPr>
                <w:color w:val="000000" w:themeColor="text1"/>
              </w:rPr>
              <w:t>tadores.</w:t>
            </w:r>
          </w:p>
          <w:p w14:paraId="3B617246" w14:textId="7AF58772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>O Andebol, tal como hoje é conhecido, passa a integrar o programa Olímpico nos Jogos de Munique, em 1972 unicamente no género masculino e em 1976, em Montreal, no género feminino.</w:t>
            </w:r>
          </w:p>
          <w:p w14:paraId="2469AF70" w14:textId="1603795B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>Em Portugal o Andebol de 11 começou a ser praticado nos finais do ano de 1929, na cidade do Porto. A primeira apresentação oficial de um jogo de Andebol de 11 teve lugar na cidade do Porto, no ano de 1931, e ainda nesse ano formou-se a Associação de Andebol do Porto e um ano mais tarde surge a sua congénere de Lisboa.</w:t>
            </w:r>
          </w:p>
          <w:p w14:paraId="057C2486" w14:textId="7B40C70D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>O andebol de 7 surge em Portugal em 1949 e à semelhança dos outros países, a sua exponencial popularidade levou à gradual extinção do Andebol de 11.</w:t>
            </w:r>
          </w:p>
          <w:p w14:paraId="77984285" w14:textId="4B2C273E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>A seleção portuguesa de Andebol (masculino), no europeu de 2020 obteve a melhor classificação de sempre, terminando em 6</w:t>
            </w:r>
            <w:r w:rsidR="007C533C">
              <w:rPr>
                <w:color w:val="000000" w:themeColor="text1"/>
              </w:rPr>
              <w:t>.º</w:t>
            </w:r>
            <w:r w:rsidRPr="00D32E68">
              <w:rPr>
                <w:color w:val="000000" w:themeColor="text1"/>
              </w:rPr>
              <w:t xml:space="preserve"> lugar, superando a sétima posição alcançada em 2000, o anterior ponto mais alto da participação nacional. No Euro2020 a equipa nacional também assegurou a presença no torneio de qualificação olímpico, que caso supere, permitirá a presença do andebol português nos Jogos Olímpicos que estavam agendados para Tóquio em 2020 e que foram adiados para 2021.</w:t>
            </w:r>
          </w:p>
          <w:p w14:paraId="273CD62A" w14:textId="709AAF7C" w:rsidR="00D32E68" w:rsidRDefault="00D32E68" w:rsidP="007C533C">
            <w:pPr>
              <w:pStyle w:val="Rodap"/>
              <w:spacing w:after="120"/>
              <w:rPr>
                <w:color w:val="000000" w:themeColor="text1"/>
              </w:rPr>
            </w:pPr>
            <w:r w:rsidRPr="00D32E68">
              <w:rPr>
                <w:color w:val="000000" w:themeColor="text1"/>
              </w:rPr>
              <w:t>A nível da competição europeia, no andebol feminino, a seleção da Noruega já venceu 7 vezes, seguida da seleção da Dinamarca com 3 vitórias. No andebol masculino, a seleção da Suécia já triunfou 4 vezes, seguindo-lhe a seleção da França com 3 vitórias.</w:t>
            </w:r>
          </w:p>
          <w:p w14:paraId="7E3E7963" w14:textId="0A86CFC2" w:rsidR="00D32E68" w:rsidRDefault="00D32E68" w:rsidP="007C533C">
            <w:pPr>
              <w:pStyle w:val="Rodap"/>
              <w:spacing w:after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32E68">
              <w:rPr>
                <w:color w:val="000000" w:themeColor="text1"/>
              </w:rPr>
              <w:t>Os atletas utilizam resina nas mãos para que possam ter uma maior aderência à bola, daí que estas tenham sempre o aspeto de sujas.</w:t>
            </w:r>
          </w:p>
        </w:tc>
      </w:tr>
    </w:tbl>
    <w:p w14:paraId="099BC396" w14:textId="77777777" w:rsidR="00073C83" w:rsidRDefault="00073C83" w:rsidP="007C533C"/>
    <w:sectPr w:rsidR="00073C83" w:rsidSect="00BB7B2C">
      <w:pgSz w:w="11906" w:h="16838"/>
      <w:pgMar w:top="822" w:right="1418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6F00B" w14:textId="77777777" w:rsidR="00047B95" w:rsidRDefault="00047B95" w:rsidP="00404EA7">
      <w:pPr>
        <w:spacing w:after="0" w:line="240" w:lineRule="auto"/>
      </w:pPr>
      <w:r>
        <w:separator/>
      </w:r>
    </w:p>
  </w:endnote>
  <w:endnote w:type="continuationSeparator" w:id="0">
    <w:p w14:paraId="6203047E" w14:textId="77777777" w:rsidR="00047B95" w:rsidRDefault="00047B95" w:rsidP="0040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22298" w14:textId="4A6E53BE" w:rsidR="00E950BC" w:rsidRPr="00613693" w:rsidRDefault="00BB7B2C" w:rsidP="00613693">
    <w:pPr>
      <w:pStyle w:val="Rodap"/>
      <w:rPr>
        <w:sz w:val="18"/>
      </w:rPr>
    </w:pPr>
    <w:r>
      <w:rPr>
        <w:sz w:val="18"/>
      </w:rPr>
      <w:t>Educação Física 10.º/11.º/12.º Anos</w:t>
    </w:r>
    <w:r w:rsidR="00E950BC" w:rsidRPr="007B1AD5">
      <w:rPr>
        <w:sz w:val="18"/>
      </w:rPr>
      <w:tab/>
    </w:r>
    <w:r w:rsidR="00E950BC" w:rsidRPr="007B1AD5">
      <w:rPr>
        <w:sz w:val="18"/>
      </w:rPr>
      <w:tab/>
    </w:r>
    <w:r w:rsidR="00E950BC">
      <w:rPr>
        <w:sz w:val="18"/>
      </w:rPr>
      <w:t xml:space="preserve">                                    </w:t>
    </w:r>
    <w:r w:rsidR="00E950BC" w:rsidRPr="007B1AD5">
      <w:rPr>
        <w:sz w:val="18"/>
      </w:rPr>
      <w:t xml:space="preserve">                                                       </w:t>
    </w:r>
    <w:r w:rsidR="00E950BC">
      <w:rPr>
        <w:sz w:val="18"/>
      </w:rPr>
      <w:t xml:space="preserve">                                          </w:t>
    </w:r>
    <w:r w:rsidR="00E950BC" w:rsidRPr="007B1AD5">
      <w:rPr>
        <w:sz w:val="18"/>
      </w:rPr>
      <w:t xml:space="preserve">     </w:t>
    </w:r>
    <w:r w:rsidR="00E950BC">
      <w:rPr>
        <w:sz w:val="18"/>
      </w:rPr>
      <w:t xml:space="preserve">       </w:t>
    </w:r>
    <w:r w:rsidR="00E950BC" w:rsidRPr="007B1AD5">
      <w:rPr>
        <w:sz w:val="18"/>
      </w:rPr>
      <w:t xml:space="preserve">    </w:t>
    </w:r>
    <w:r>
      <w:rPr>
        <w:sz w:val="18"/>
      </w:rPr>
      <w:t xml:space="preserve">Paula </w:t>
    </w:r>
    <w:proofErr w:type="gramStart"/>
    <w:r>
      <w:rPr>
        <w:sz w:val="18"/>
      </w:rPr>
      <w:t>Romão .</w:t>
    </w:r>
    <w:proofErr w:type="gramEnd"/>
    <w:r>
      <w:rPr>
        <w:sz w:val="18"/>
      </w:rPr>
      <w:t xml:space="preserve"> Silvina Pais</w:t>
    </w:r>
    <w:r w:rsidR="00E950BC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FD1F7" w14:textId="77777777" w:rsidR="00047B95" w:rsidRDefault="00047B95" w:rsidP="00404EA7">
      <w:pPr>
        <w:spacing w:after="0" w:line="240" w:lineRule="auto"/>
      </w:pPr>
      <w:r>
        <w:separator/>
      </w:r>
    </w:p>
  </w:footnote>
  <w:footnote w:type="continuationSeparator" w:id="0">
    <w:p w14:paraId="45BC7631" w14:textId="77777777" w:rsidR="00047B95" w:rsidRDefault="00047B95" w:rsidP="0040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53C5D" w14:textId="77777777" w:rsidR="00E950BC" w:rsidRDefault="00E950BC" w:rsidP="00613693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41BC9079" wp14:editId="79FF4B58">
          <wp:extent cx="739140" cy="219075"/>
          <wp:effectExtent l="0" t="0" r="381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F9"/>
    <w:rsid w:val="00013112"/>
    <w:rsid w:val="00020FAE"/>
    <w:rsid w:val="00035D00"/>
    <w:rsid w:val="00047B95"/>
    <w:rsid w:val="000560B6"/>
    <w:rsid w:val="00073C83"/>
    <w:rsid w:val="000805BF"/>
    <w:rsid w:val="00095B8A"/>
    <w:rsid w:val="000B061E"/>
    <w:rsid w:val="000C43E5"/>
    <w:rsid w:val="000E62AF"/>
    <w:rsid w:val="000E6303"/>
    <w:rsid w:val="00150141"/>
    <w:rsid w:val="001917BA"/>
    <w:rsid w:val="001A2B3F"/>
    <w:rsid w:val="001A4B5D"/>
    <w:rsid w:val="001E1E2F"/>
    <w:rsid w:val="001E7E75"/>
    <w:rsid w:val="002045EA"/>
    <w:rsid w:val="0020495D"/>
    <w:rsid w:val="00212661"/>
    <w:rsid w:val="00224866"/>
    <w:rsid w:val="00252C2D"/>
    <w:rsid w:val="002731DE"/>
    <w:rsid w:val="00277E2A"/>
    <w:rsid w:val="002D0C4C"/>
    <w:rsid w:val="002D5A37"/>
    <w:rsid w:val="002D5D52"/>
    <w:rsid w:val="00337093"/>
    <w:rsid w:val="00342B7C"/>
    <w:rsid w:val="003559C9"/>
    <w:rsid w:val="00362C67"/>
    <w:rsid w:val="003E553F"/>
    <w:rsid w:val="00403CB9"/>
    <w:rsid w:val="00404EA7"/>
    <w:rsid w:val="004300AD"/>
    <w:rsid w:val="00467ABF"/>
    <w:rsid w:val="00472D74"/>
    <w:rsid w:val="0047581C"/>
    <w:rsid w:val="00480A72"/>
    <w:rsid w:val="004B7D2F"/>
    <w:rsid w:val="00515C89"/>
    <w:rsid w:val="00517EFD"/>
    <w:rsid w:val="00523C95"/>
    <w:rsid w:val="0055420C"/>
    <w:rsid w:val="00564646"/>
    <w:rsid w:val="005663A1"/>
    <w:rsid w:val="005D297A"/>
    <w:rsid w:val="005D7B2B"/>
    <w:rsid w:val="005E1310"/>
    <w:rsid w:val="005F513B"/>
    <w:rsid w:val="00613693"/>
    <w:rsid w:val="0061459E"/>
    <w:rsid w:val="00633602"/>
    <w:rsid w:val="00634E37"/>
    <w:rsid w:val="00680525"/>
    <w:rsid w:val="006D33FE"/>
    <w:rsid w:val="006E238C"/>
    <w:rsid w:val="00712C6F"/>
    <w:rsid w:val="007311AD"/>
    <w:rsid w:val="00734977"/>
    <w:rsid w:val="00741A2E"/>
    <w:rsid w:val="00744541"/>
    <w:rsid w:val="00770363"/>
    <w:rsid w:val="007A27A4"/>
    <w:rsid w:val="007A640A"/>
    <w:rsid w:val="007C484A"/>
    <w:rsid w:val="007C533C"/>
    <w:rsid w:val="007F7EE2"/>
    <w:rsid w:val="00834350"/>
    <w:rsid w:val="00855A37"/>
    <w:rsid w:val="00873A39"/>
    <w:rsid w:val="00876232"/>
    <w:rsid w:val="0089063C"/>
    <w:rsid w:val="008A5725"/>
    <w:rsid w:val="008C625B"/>
    <w:rsid w:val="008D7F29"/>
    <w:rsid w:val="008E50CC"/>
    <w:rsid w:val="00953228"/>
    <w:rsid w:val="0097286A"/>
    <w:rsid w:val="00977F80"/>
    <w:rsid w:val="00995261"/>
    <w:rsid w:val="009A6ECF"/>
    <w:rsid w:val="009C15F9"/>
    <w:rsid w:val="009E3461"/>
    <w:rsid w:val="009F0205"/>
    <w:rsid w:val="009F0C7C"/>
    <w:rsid w:val="00A24D59"/>
    <w:rsid w:val="00A26A0E"/>
    <w:rsid w:val="00A961F9"/>
    <w:rsid w:val="00B16A6E"/>
    <w:rsid w:val="00B22BD1"/>
    <w:rsid w:val="00B621AB"/>
    <w:rsid w:val="00B65EA4"/>
    <w:rsid w:val="00B93A9C"/>
    <w:rsid w:val="00B94CC3"/>
    <w:rsid w:val="00BA48FA"/>
    <w:rsid w:val="00BB7B2C"/>
    <w:rsid w:val="00BC4268"/>
    <w:rsid w:val="00C01B42"/>
    <w:rsid w:val="00C24D63"/>
    <w:rsid w:val="00C50EBF"/>
    <w:rsid w:val="00C5410A"/>
    <w:rsid w:val="00C85443"/>
    <w:rsid w:val="00C92DEC"/>
    <w:rsid w:val="00CB5A96"/>
    <w:rsid w:val="00CC66D6"/>
    <w:rsid w:val="00CE718D"/>
    <w:rsid w:val="00CF7C9F"/>
    <w:rsid w:val="00D00EBA"/>
    <w:rsid w:val="00D32E68"/>
    <w:rsid w:val="00D408C1"/>
    <w:rsid w:val="00D454C5"/>
    <w:rsid w:val="00D56927"/>
    <w:rsid w:val="00DA4773"/>
    <w:rsid w:val="00DA61EC"/>
    <w:rsid w:val="00DC6B78"/>
    <w:rsid w:val="00DC7A9D"/>
    <w:rsid w:val="00DD3657"/>
    <w:rsid w:val="00E033A9"/>
    <w:rsid w:val="00E626DB"/>
    <w:rsid w:val="00E62D61"/>
    <w:rsid w:val="00E950BC"/>
    <w:rsid w:val="00E96E6B"/>
    <w:rsid w:val="00EA5095"/>
    <w:rsid w:val="00EF3287"/>
    <w:rsid w:val="00F37385"/>
    <w:rsid w:val="00F4011B"/>
    <w:rsid w:val="00F519EF"/>
    <w:rsid w:val="00F51E0F"/>
    <w:rsid w:val="00F600C9"/>
    <w:rsid w:val="00F63552"/>
    <w:rsid w:val="00F66C87"/>
    <w:rsid w:val="00F74951"/>
    <w:rsid w:val="00F9009B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A30B5"/>
  <w15:docId w15:val="{158383E9-4472-4FC8-A438-3D26E4AC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9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04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4EA7"/>
  </w:style>
  <w:style w:type="paragraph" w:styleId="Rodap">
    <w:name w:val="footer"/>
    <w:basedOn w:val="Normal"/>
    <w:link w:val="RodapCarter"/>
    <w:uiPriority w:val="99"/>
    <w:unhideWhenUsed/>
    <w:rsid w:val="00404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4EA7"/>
  </w:style>
  <w:style w:type="character" w:styleId="Hiperligao">
    <w:name w:val="Hyperlink"/>
    <w:basedOn w:val="Tipodeletrapredefinidodopargrafo"/>
    <w:uiPriority w:val="99"/>
    <w:unhideWhenUsed/>
    <w:rsid w:val="007311AD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7311A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D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0C4C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66C8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C854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34977"/>
    <w:pPr>
      <w:ind w:left="720"/>
      <w:contextualSpacing/>
    </w:p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8E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msev.escolavirtual.pt/playerguest/player/4683287/resource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1b9f0ab-1c1c-48aa-93a4-beb6a8fdb4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9C989F2849F34B856C9BE418CDEA78" ma:contentTypeVersion="12" ma:contentTypeDescription="Criar um novo documento." ma:contentTypeScope="" ma:versionID="afb9da586d3ac2811ce800288bd8e4ec">
  <xsd:schema xmlns:xsd="http://www.w3.org/2001/XMLSchema" xmlns:xs="http://www.w3.org/2001/XMLSchema" xmlns:p="http://schemas.microsoft.com/office/2006/metadata/properties" xmlns:ns2="01b9f0ab-1c1c-48aa-93a4-beb6a8fdb475" xmlns:ns3="ba981cc9-544d-44d6-82f5-2375bf416bb1" targetNamespace="http://schemas.microsoft.com/office/2006/metadata/properties" ma:root="true" ma:fieldsID="2db9a7d2b63513b3a6a2a8ec4bce6cc6" ns2:_="" ns3:_="">
    <xsd:import namespace="01b9f0ab-1c1c-48aa-93a4-beb6a8fdb475"/>
    <xsd:import namespace="ba981cc9-544d-44d6-82f5-2375bf416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f0ab-1c1c-48aa-93a4-beb6a8fdb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Time" ma:internalName="Date">
      <xsd:simpleType>
        <xsd:restriction base="dms:DateTim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81cc9-544d-44d6-82f5-2375bf416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1EACF-B499-4F8C-9093-2DD8DE8C1963}">
  <ds:schemaRefs>
    <ds:schemaRef ds:uri="http://schemas.microsoft.com/office/2006/metadata/properties"/>
    <ds:schemaRef ds:uri="http://schemas.microsoft.com/office/infopath/2007/PartnerControls"/>
    <ds:schemaRef ds:uri="01b9f0ab-1c1c-48aa-93a4-beb6a8fdb475"/>
  </ds:schemaRefs>
</ds:datastoreItem>
</file>

<file path=customXml/itemProps2.xml><?xml version="1.0" encoding="utf-8"?>
<ds:datastoreItem xmlns:ds="http://schemas.openxmlformats.org/officeDocument/2006/customXml" ds:itemID="{87E06243-9ED8-4D63-9E08-4C3EB3046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f0ab-1c1c-48aa-93a4-beb6a8fdb475"/>
    <ds:schemaRef ds:uri="ba981cc9-544d-44d6-82f5-2375bf416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2CE9A-B565-4FB0-9D2E-9D4729603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Fernandes</dc:creator>
  <cp:lastModifiedBy>Utilizador</cp:lastModifiedBy>
  <cp:revision>2</cp:revision>
  <cp:lastPrinted>2020-04-09T17:29:00Z</cp:lastPrinted>
  <dcterms:created xsi:type="dcterms:W3CDTF">2020-11-09T09:09:00Z</dcterms:created>
  <dcterms:modified xsi:type="dcterms:W3CDTF">2020-11-09T09:09:00Z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0x010100CD9C989F2849F34B856C9BE418CDEA78</vt:lpwstr>
  </property>
</Properties>
</file>